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61" w:rsidRDefault="001B1CA2" w:rsidP="001B1CA2">
      <w:pPr>
        <w:pStyle w:val="Title"/>
      </w:pPr>
      <w:r>
        <w:t>Bible Verse Memory List—</w:t>
      </w:r>
      <w:r w:rsidR="001516F4">
        <w:t>Core Set</w:t>
      </w:r>
      <w:bookmarkStart w:id="0" w:name="_GoBack"/>
      <w:bookmarkEnd w:id="0"/>
      <w:r w:rsidR="00CC3DDD">
        <w:rPr>
          <w:rStyle w:val="FootnoteReference"/>
        </w:rPr>
        <w:footnoteReference w:id="1"/>
      </w:r>
    </w:p>
    <w:p w:rsidR="001B1CA2" w:rsidRDefault="001B1CA2" w:rsidP="001B1CA2">
      <w:r>
        <w:t>Each of the following represents a part of a “wheel” (</w:t>
      </w:r>
      <w:r w:rsidR="001D623C">
        <w:t>which represents a person’s life</w:t>
      </w:r>
      <w:r>
        <w:t>).</w:t>
      </w:r>
      <w:r>
        <w:rPr>
          <w:rStyle w:val="FootnoteReference"/>
        </w:rPr>
        <w:footnoteReference w:id="2"/>
      </w:r>
      <w:r>
        <w:t xml:space="preserve">  The power that drives the </w:t>
      </w:r>
      <w:r w:rsidR="001D623C">
        <w:t xml:space="preserve">wheel (our life) </w:t>
      </w:r>
      <w:r>
        <w:t xml:space="preserve">comes through the hub (Christ), radiates through the four spokes (Word, prayer, </w:t>
      </w:r>
      <w:proofErr w:type="spellStart"/>
      <w:r>
        <w:t>inreach</w:t>
      </w:r>
      <w:proofErr w:type="spellEnd"/>
      <w:r>
        <w:t xml:space="preserve"> and outreach), and turns the outer rim (obedience), in order to move down the road toward a destination (kingdom).</w:t>
      </w:r>
    </w:p>
    <w:p w:rsidR="00873183" w:rsidRPr="00873183" w:rsidRDefault="00873183" w:rsidP="001B1CA2">
      <w:r>
        <w:t xml:space="preserve">We recommend that you memorize one verse per week over the course of 14 weeks.  Be sure to review all the previous verses each week.  Most importantly, don’t just memorize these </w:t>
      </w:r>
      <w:proofErr w:type="gramStart"/>
      <w:r>
        <w:t>verses,</w:t>
      </w:r>
      <w:proofErr w:type="gramEnd"/>
      <w:r>
        <w:t xml:space="preserve"> </w:t>
      </w:r>
      <w:r>
        <w:rPr>
          <w:i/>
        </w:rPr>
        <w:t>hide them in your heart</w:t>
      </w:r>
      <w:r>
        <w:t xml:space="preserve"> (Psalm 119:11).  Try to apply them to your life and ask God to use them to transform you to be more like Jesus.</w:t>
      </w:r>
    </w:p>
    <w:p w:rsidR="001B1CA2" w:rsidRDefault="001B1CA2" w:rsidP="001B1CA2">
      <w:pPr>
        <w:pStyle w:val="Heading1"/>
      </w:pPr>
      <w:r>
        <w:t>Christ the Center (hub)</w:t>
      </w:r>
    </w:p>
    <w:p w:rsidR="001B1CA2" w:rsidRDefault="001B1CA2" w:rsidP="001B1CA2">
      <w:pPr>
        <w:pStyle w:val="NoSpacing"/>
      </w:pPr>
    </w:p>
    <w:p w:rsidR="00FD2EEA" w:rsidRDefault="00FD2EEA" w:rsidP="00FD2EEA">
      <w:r>
        <w:rPr>
          <w:b/>
          <w:bCs/>
        </w:rPr>
        <w:t xml:space="preserve">2 Corinthians 5:17 — </w:t>
      </w:r>
      <w:r>
        <w:t>Therefore, if anyone is in Christ, he is a new creation; the old has gone, the new has come!</w:t>
      </w:r>
    </w:p>
    <w:p w:rsidR="00FD2EEA" w:rsidRDefault="00FD2EEA" w:rsidP="00FD2EEA">
      <w:r>
        <w:rPr>
          <w:b/>
          <w:bCs/>
        </w:rPr>
        <w:t xml:space="preserve">Galatians 2:20 — </w:t>
      </w:r>
      <w:r>
        <w:t>I have been crucified with Christ and I no longer live, but Christ lives in me. The life I live in the body, I live by faith in the Son of God, who loved me and gave himself for me.</w:t>
      </w:r>
    </w:p>
    <w:p w:rsidR="001B1CA2" w:rsidRDefault="001B1CA2" w:rsidP="001B1CA2">
      <w:pPr>
        <w:pStyle w:val="Heading1"/>
      </w:pPr>
      <w:r>
        <w:t>Kingdom &amp; Church (road)</w:t>
      </w:r>
    </w:p>
    <w:p w:rsidR="001B1CA2" w:rsidRDefault="001B1CA2" w:rsidP="001B1CA2">
      <w:pPr>
        <w:pStyle w:val="NoSpacing"/>
      </w:pPr>
    </w:p>
    <w:p w:rsidR="00FD2EEA" w:rsidRDefault="00FD2EEA" w:rsidP="00FD2EEA">
      <w:r>
        <w:rPr>
          <w:b/>
          <w:bCs/>
        </w:rPr>
        <w:t xml:space="preserve">Matthew 6:33 — </w:t>
      </w:r>
      <w:r>
        <w:t>[Jesus said,] “Seek first his kingdom and his righteousness, and all these things will be given to you as well.”</w:t>
      </w:r>
    </w:p>
    <w:p w:rsidR="00FD2EEA" w:rsidRDefault="00FD2EEA" w:rsidP="00FD2EEA">
      <w:r>
        <w:rPr>
          <w:b/>
          <w:bCs/>
        </w:rPr>
        <w:t xml:space="preserve">Ephesians 3:20–21 — </w:t>
      </w:r>
      <w:r>
        <w:t xml:space="preserve">Now to him who is able to do immeasurably more than all we ask or imagine, according to his power that is at work within us, </w:t>
      </w:r>
      <w:r>
        <w:rPr>
          <w:b/>
          <w:bCs/>
          <w:sz w:val="24"/>
          <w:szCs w:val="24"/>
          <w:vertAlign w:val="superscript"/>
        </w:rPr>
        <w:t>21</w:t>
      </w:r>
      <w:r>
        <w:t>to him be glory in the church and in Christ Jesus throughout all generations, for ever and ever! Amen.</w:t>
      </w:r>
    </w:p>
    <w:p w:rsidR="001B1CA2" w:rsidRDefault="001B1CA2" w:rsidP="001B1CA2">
      <w:pPr>
        <w:pStyle w:val="Heading1"/>
      </w:pPr>
      <w:r>
        <w:t>Obedience (outer rim)</w:t>
      </w:r>
    </w:p>
    <w:p w:rsidR="001B1CA2" w:rsidRDefault="001B1CA2" w:rsidP="001B1CA2">
      <w:pPr>
        <w:pStyle w:val="NoSpacing"/>
      </w:pPr>
    </w:p>
    <w:p w:rsidR="00FD2EEA" w:rsidRDefault="00FD2EEA" w:rsidP="00FD2EEA">
      <w:r>
        <w:rPr>
          <w:b/>
          <w:bCs/>
        </w:rPr>
        <w:t xml:space="preserve">Mark 12:30–31 — </w:t>
      </w:r>
      <w:r w:rsidRPr="00FD2EEA">
        <w:rPr>
          <w:bCs/>
        </w:rPr>
        <w:t>[</w:t>
      </w:r>
      <w:r>
        <w:t xml:space="preserve">Jesus said,] “Love the Lord your God with all your heart and with all your soul and with </w:t>
      </w:r>
      <w:proofErr w:type="gramStart"/>
      <w:r>
        <w:t>all your</w:t>
      </w:r>
      <w:proofErr w:type="gramEnd"/>
      <w:r>
        <w:t xml:space="preserve"> mind and with all your strength.’ </w:t>
      </w:r>
      <w:r>
        <w:rPr>
          <w:b/>
          <w:bCs/>
          <w:sz w:val="24"/>
          <w:szCs w:val="24"/>
          <w:vertAlign w:val="superscript"/>
        </w:rPr>
        <w:t>31</w:t>
      </w:r>
      <w:r>
        <w:t>The second is this: ‘Love your neighbor as yourself.’ There is no commandment greater than these.”</w:t>
      </w:r>
    </w:p>
    <w:p w:rsidR="00FD2EEA" w:rsidRDefault="00FD2EEA" w:rsidP="00FD2EEA">
      <w:r>
        <w:rPr>
          <w:b/>
          <w:bCs/>
        </w:rPr>
        <w:t xml:space="preserve">John 14:21 — </w:t>
      </w:r>
      <w:r>
        <w:rPr>
          <w:bCs/>
        </w:rPr>
        <w:t>[Jesus said,] “</w:t>
      </w:r>
      <w:r>
        <w:t>Whoever has my commands and obeys them, he is the one who loves me. He who loves me will be loved by my Father, and I too will love him and show myself to him.”</w:t>
      </w:r>
    </w:p>
    <w:p w:rsidR="001B1CA2" w:rsidRDefault="001B1CA2" w:rsidP="001B1CA2">
      <w:pPr>
        <w:pStyle w:val="Heading1"/>
      </w:pPr>
      <w:r>
        <w:lastRenderedPageBreak/>
        <w:t>Word (</w:t>
      </w:r>
      <w:r w:rsidR="005B20B9">
        <w:t xml:space="preserve">top </w:t>
      </w:r>
      <w:r>
        <w:t>spoke)</w:t>
      </w:r>
    </w:p>
    <w:p w:rsidR="001B1CA2" w:rsidRDefault="001B1CA2" w:rsidP="001B1CA2">
      <w:pPr>
        <w:pStyle w:val="NoSpacing"/>
      </w:pPr>
    </w:p>
    <w:p w:rsidR="0044590F" w:rsidRDefault="0044590F" w:rsidP="0044590F">
      <w:r>
        <w:rPr>
          <w:b/>
          <w:bCs/>
        </w:rPr>
        <w:t xml:space="preserve">2 Timothy 3:16–17 — </w:t>
      </w:r>
      <w:r>
        <w:t xml:space="preserve">All Scripture is God-breathed and is useful for teaching, rebuking, correcting and training in righteousness, </w:t>
      </w:r>
      <w:r>
        <w:rPr>
          <w:b/>
          <w:bCs/>
          <w:sz w:val="24"/>
          <w:szCs w:val="24"/>
          <w:vertAlign w:val="superscript"/>
        </w:rPr>
        <w:t>17</w:t>
      </w:r>
      <w:r>
        <w:t>so that the man of God may be thoroughly equipped for every good work.</w:t>
      </w:r>
    </w:p>
    <w:p w:rsidR="0044590F" w:rsidRDefault="0044590F" w:rsidP="0044590F">
      <w:r>
        <w:rPr>
          <w:b/>
          <w:bCs/>
        </w:rPr>
        <w:t xml:space="preserve">Job 23:12 — </w:t>
      </w:r>
      <w:r>
        <w:t xml:space="preserve">I have not departed from the commands of his lips; I have treasured the words of his mouth more than my daily bread. </w:t>
      </w:r>
    </w:p>
    <w:p w:rsidR="001B1CA2" w:rsidRDefault="001B1CA2" w:rsidP="001B1CA2">
      <w:pPr>
        <w:pStyle w:val="Heading1"/>
      </w:pPr>
      <w:r>
        <w:t>Prayer (</w:t>
      </w:r>
      <w:r w:rsidR="005B20B9">
        <w:t xml:space="preserve">bottom </w:t>
      </w:r>
      <w:r>
        <w:t>spoke)</w:t>
      </w:r>
    </w:p>
    <w:p w:rsidR="001B1CA2" w:rsidRDefault="001B1CA2" w:rsidP="001B1CA2">
      <w:pPr>
        <w:pStyle w:val="NoSpacing"/>
      </w:pPr>
    </w:p>
    <w:p w:rsidR="0044590F" w:rsidRDefault="0044590F" w:rsidP="0044590F">
      <w:r>
        <w:rPr>
          <w:b/>
          <w:bCs/>
        </w:rPr>
        <w:t xml:space="preserve">John 15:7 — </w:t>
      </w:r>
      <w:r>
        <w:rPr>
          <w:bCs/>
        </w:rPr>
        <w:t>[Jesus said,] “</w:t>
      </w:r>
      <w:r>
        <w:t>If you remain in me and my words remain in you, ask whatever you wish, and it will be given you.”</w:t>
      </w:r>
    </w:p>
    <w:p w:rsidR="0044590F" w:rsidRDefault="0044590F" w:rsidP="0044590F">
      <w:r>
        <w:rPr>
          <w:b/>
          <w:bCs/>
        </w:rPr>
        <w:t xml:space="preserve">Philippians 4:6–7 — </w:t>
      </w:r>
      <w:proofErr w:type="gramStart"/>
      <w:r>
        <w:t>Do</w:t>
      </w:r>
      <w:proofErr w:type="gramEnd"/>
      <w:r>
        <w:t xml:space="preserve"> not be anxious about anything, but in everything, by prayer and petition, with thanksgiving, present your requests to God. </w:t>
      </w:r>
      <w:r>
        <w:rPr>
          <w:b/>
          <w:bCs/>
          <w:sz w:val="24"/>
          <w:szCs w:val="24"/>
          <w:vertAlign w:val="superscript"/>
        </w:rPr>
        <w:t>7</w:t>
      </w:r>
      <w:r>
        <w:t>And the peace of God, which transcends all understanding, will guard your hearts and your minds in Christ Jesus.</w:t>
      </w:r>
    </w:p>
    <w:p w:rsidR="001B1CA2" w:rsidRDefault="001B1CA2" w:rsidP="001B1CA2">
      <w:pPr>
        <w:pStyle w:val="Heading1"/>
      </w:pPr>
      <w:proofErr w:type="spellStart"/>
      <w:r>
        <w:t>Inreach</w:t>
      </w:r>
      <w:proofErr w:type="spellEnd"/>
      <w:r>
        <w:t xml:space="preserve"> (</w:t>
      </w:r>
      <w:r w:rsidR="005B20B9">
        <w:t xml:space="preserve">left </w:t>
      </w:r>
      <w:r>
        <w:t>spoke)</w:t>
      </w:r>
    </w:p>
    <w:p w:rsidR="001B1CA2" w:rsidRDefault="001B1CA2" w:rsidP="001B1CA2">
      <w:pPr>
        <w:pStyle w:val="NoSpacing"/>
      </w:pPr>
    </w:p>
    <w:p w:rsidR="0044590F" w:rsidRDefault="0044590F" w:rsidP="0044590F">
      <w:r>
        <w:rPr>
          <w:b/>
          <w:bCs/>
        </w:rPr>
        <w:t xml:space="preserve">Matthew 18:20 — </w:t>
      </w:r>
      <w:r>
        <w:rPr>
          <w:bCs/>
        </w:rPr>
        <w:t>[Jesus said,] “</w:t>
      </w:r>
      <w:r>
        <w:t>For where two or three come together in my name, there am I with them.”</w:t>
      </w:r>
    </w:p>
    <w:p w:rsidR="0044590F" w:rsidRDefault="0044590F" w:rsidP="0044590F">
      <w:r>
        <w:rPr>
          <w:b/>
          <w:bCs/>
        </w:rPr>
        <w:t xml:space="preserve">Hebrews 10:24–25 — </w:t>
      </w:r>
      <w:proofErr w:type="gramStart"/>
      <w:r>
        <w:t>And</w:t>
      </w:r>
      <w:proofErr w:type="gramEnd"/>
      <w:r>
        <w:t xml:space="preserve"> let us consider how we may spur one another on toward love and good deeds. </w:t>
      </w:r>
      <w:r>
        <w:rPr>
          <w:b/>
          <w:bCs/>
          <w:sz w:val="24"/>
          <w:szCs w:val="24"/>
          <w:vertAlign w:val="superscript"/>
        </w:rPr>
        <w:t>25</w:t>
      </w:r>
      <w:r>
        <w:t>Let us not give up meeting together, as some are in the habit of doing, but let us encourage one another—and all the more as you see the Day approaching.</w:t>
      </w:r>
    </w:p>
    <w:p w:rsidR="001B1CA2" w:rsidRDefault="001B1CA2" w:rsidP="001B1CA2">
      <w:pPr>
        <w:pStyle w:val="Heading1"/>
      </w:pPr>
      <w:r>
        <w:t>Outreach (</w:t>
      </w:r>
      <w:r w:rsidR="005B20B9">
        <w:t xml:space="preserve">right </w:t>
      </w:r>
      <w:r>
        <w:t>spoke)</w:t>
      </w:r>
    </w:p>
    <w:p w:rsidR="001B1CA2" w:rsidRDefault="001B1CA2" w:rsidP="001B1CA2">
      <w:pPr>
        <w:pStyle w:val="NoSpacing"/>
      </w:pPr>
    </w:p>
    <w:p w:rsidR="0044590F" w:rsidRDefault="0044590F" w:rsidP="0044590F">
      <w:r>
        <w:rPr>
          <w:b/>
          <w:bCs/>
        </w:rPr>
        <w:t xml:space="preserve">Romans 1:16a — </w:t>
      </w:r>
      <w:r>
        <w:t>I am not ashamed of the gospel, because it is the power of God for the salvation of everyone who believes.</w:t>
      </w:r>
    </w:p>
    <w:p w:rsidR="0044590F" w:rsidRDefault="0044590F" w:rsidP="0044590F">
      <w:r>
        <w:rPr>
          <w:b/>
          <w:bCs/>
        </w:rPr>
        <w:t xml:space="preserve">Matthew 4:19–20 — </w:t>
      </w:r>
      <w:r>
        <w:t xml:space="preserve">“Come, follow me,” Jesus said, “and I will make you fishers of men.” </w:t>
      </w:r>
      <w:proofErr w:type="gramStart"/>
      <w:r>
        <w:rPr>
          <w:b/>
          <w:bCs/>
          <w:sz w:val="24"/>
          <w:szCs w:val="24"/>
          <w:vertAlign w:val="superscript"/>
        </w:rPr>
        <w:t>20</w:t>
      </w:r>
      <w:r>
        <w:t>At once they left their nets and followed him.</w:t>
      </w:r>
      <w:proofErr w:type="gramEnd"/>
    </w:p>
    <w:p w:rsidR="00873183" w:rsidRDefault="00873183" w:rsidP="001B1CA2"/>
    <w:sectPr w:rsidR="0087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A6" w:rsidRDefault="00406EA6" w:rsidP="001B1CA2">
      <w:pPr>
        <w:spacing w:after="0" w:line="240" w:lineRule="auto"/>
      </w:pPr>
      <w:r>
        <w:separator/>
      </w:r>
    </w:p>
  </w:endnote>
  <w:endnote w:type="continuationSeparator" w:id="0">
    <w:p w:rsidR="00406EA6" w:rsidRDefault="00406EA6" w:rsidP="001B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A6" w:rsidRDefault="00406EA6" w:rsidP="001B1CA2">
      <w:pPr>
        <w:spacing w:after="0" w:line="240" w:lineRule="auto"/>
      </w:pPr>
      <w:r>
        <w:separator/>
      </w:r>
    </w:p>
  </w:footnote>
  <w:footnote w:type="continuationSeparator" w:id="0">
    <w:p w:rsidR="00406EA6" w:rsidRDefault="00406EA6" w:rsidP="001B1CA2">
      <w:pPr>
        <w:spacing w:after="0" w:line="240" w:lineRule="auto"/>
      </w:pPr>
      <w:r>
        <w:continuationSeparator/>
      </w:r>
    </w:p>
  </w:footnote>
  <w:footnote w:id="1">
    <w:p w:rsidR="00CC3DDD" w:rsidRDefault="00CC3DD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B68D1">
        <w:t>All</w:t>
      </w:r>
      <w:r>
        <w:t xml:space="preserve"> verses are quoted from the NIV (</w:t>
      </w:r>
      <w:r w:rsidR="00FD2EEA">
        <w:t>1984</w:t>
      </w:r>
      <w:r>
        <w:t>).</w:t>
      </w:r>
    </w:p>
  </w:footnote>
  <w:footnote w:id="2">
    <w:p w:rsidR="001B1CA2" w:rsidRDefault="001B1CA2">
      <w:pPr>
        <w:pStyle w:val="FootnoteText"/>
      </w:pPr>
      <w:r>
        <w:rPr>
          <w:rStyle w:val="FootnoteReference"/>
        </w:rPr>
        <w:footnoteRef/>
      </w:r>
      <w:r>
        <w:t xml:space="preserve"> The wheel analogy is adapted from Dawson </w:t>
      </w:r>
      <w:proofErr w:type="spellStart"/>
      <w:r>
        <w:t>Trotman</w:t>
      </w:r>
      <w:proofErr w:type="spellEnd"/>
      <w:r>
        <w:t>, founder of the Navigators.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7F"/>
    <w:rsid w:val="0002163D"/>
    <w:rsid w:val="0010047F"/>
    <w:rsid w:val="001516F4"/>
    <w:rsid w:val="001B108E"/>
    <w:rsid w:val="001B1CA2"/>
    <w:rsid w:val="001D623C"/>
    <w:rsid w:val="00234D71"/>
    <w:rsid w:val="00380E58"/>
    <w:rsid w:val="00406EA6"/>
    <w:rsid w:val="0044590F"/>
    <w:rsid w:val="00512361"/>
    <w:rsid w:val="005B20B9"/>
    <w:rsid w:val="006C452D"/>
    <w:rsid w:val="00852B23"/>
    <w:rsid w:val="00873183"/>
    <w:rsid w:val="00B90E44"/>
    <w:rsid w:val="00CC3DDD"/>
    <w:rsid w:val="00EE0EA9"/>
    <w:rsid w:val="00FB68D1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44"/>
  </w:style>
  <w:style w:type="paragraph" w:styleId="Heading1">
    <w:name w:val="heading 1"/>
    <w:basedOn w:val="Normal"/>
    <w:next w:val="Normal"/>
    <w:link w:val="Heading1Char"/>
    <w:uiPriority w:val="9"/>
    <w:qFormat/>
    <w:rsid w:val="00B90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sBibleBody">
    <w:name w:val="Logos Bible (Body)"/>
    <w:basedOn w:val="NoSpacing"/>
    <w:next w:val="NoSpacing"/>
    <w:link w:val="LogosBibleBodyChar"/>
    <w:qFormat/>
    <w:rsid w:val="00B90E44"/>
    <w:pPr>
      <w:spacing w:line="240" w:lineRule="atLeast"/>
    </w:pPr>
    <w:rPr>
      <w:rFonts w:ascii="Garamond" w:hAnsi="Garamond"/>
    </w:rPr>
  </w:style>
  <w:style w:type="character" w:customStyle="1" w:styleId="LogosBibleBodyChar">
    <w:name w:val="Logos Bible (Body) Char"/>
    <w:basedOn w:val="NoSpacingChar"/>
    <w:link w:val="LogosBibleBody"/>
    <w:rsid w:val="00B90E44"/>
    <w:rPr>
      <w:rFonts w:ascii="Garamond" w:hAnsi="Garamond"/>
      <w:sz w:val="24"/>
    </w:rPr>
  </w:style>
  <w:style w:type="paragraph" w:styleId="NoSpacing">
    <w:name w:val="No Spacing"/>
    <w:link w:val="NoSpacingChar"/>
    <w:uiPriority w:val="1"/>
    <w:qFormat/>
    <w:rsid w:val="00B90E44"/>
    <w:pPr>
      <w:spacing w:after="0" w:line="240" w:lineRule="auto"/>
    </w:pPr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90E44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0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0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90E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0E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90E44"/>
    <w:pPr>
      <w:ind w:left="720"/>
      <w:contextualSpacing/>
    </w:pPr>
  </w:style>
  <w:style w:type="paragraph" w:customStyle="1" w:styleId="LogosBibleBody0">
    <w:name w:val="Logos_Bible_Body"/>
    <w:basedOn w:val="NoSpacing"/>
    <w:next w:val="NoSpacing"/>
    <w:link w:val="LogosBibleBodyChar0"/>
    <w:qFormat/>
    <w:rsid w:val="00380E58"/>
    <w:pPr>
      <w:spacing w:line="280" w:lineRule="exact"/>
    </w:pPr>
    <w:rPr>
      <w:rFonts w:ascii="Garamond" w:hAnsi="Garamond"/>
    </w:rPr>
  </w:style>
  <w:style w:type="character" w:customStyle="1" w:styleId="LogosBibleBodyChar0">
    <w:name w:val="Logos_Bible_Body Char"/>
    <w:basedOn w:val="NoSpacingChar"/>
    <w:link w:val="LogosBibleBody0"/>
    <w:rsid w:val="00380E58"/>
    <w:rPr>
      <w:rFonts w:ascii="Garamond" w:hAnsi="Garamond"/>
      <w:sz w:val="24"/>
    </w:rPr>
  </w:style>
  <w:style w:type="paragraph" w:customStyle="1" w:styleId="LogosBibleInductive">
    <w:name w:val="Logos_Bible_Inductive"/>
    <w:basedOn w:val="NoSpacing"/>
    <w:next w:val="NoSpacing"/>
    <w:link w:val="LogosBibleInductiveChar"/>
    <w:qFormat/>
    <w:rsid w:val="00380E58"/>
    <w:pPr>
      <w:spacing w:line="360" w:lineRule="auto"/>
      <w:ind w:firstLine="360"/>
    </w:pPr>
    <w:rPr>
      <w:rFonts w:ascii="Garamond" w:hAnsi="Garamond" w:cs="Garamond"/>
      <w:szCs w:val="24"/>
      <w:lang w:bidi="he-IL"/>
    </w:rPr>
  </w:style>
  <w:style w:type="character" w:customStyle="1" w:styleId="LogosBibleInductiveChar">
    <w:name w:val="Logos_Bible_Inductive Char"/>
    <w:basedOn w:val="NoSpacingChar"/>
    <w:link w:val="LogosBibleInductive"/>
    <w:rsid w:val="00380E58"/>
    <w:rPr>
      <w:rFonts w:ascii="Garamond" w:hAnsi="Garamond" w:cs="Garamond"/>
      <w:sz w:val="24"/>
      <w:szCs w:val="24"/>
      <w:lang w:bidi="he-IL"/>
    </w:rPr>
  </w:style>
  <w:style w:type="paragraph" w:customStyle="1" w:styleId="LBSBody">
    <w:name w:val="LBS_Body"/>
    <w:basedOn w:val="NoSpacing"/>
    <w:next w:val="NoSpacing"/>
    <w:link w:val="LBSBodyChar"/>
    <w:qFormat/>
    <w:rsid w:val="0002163D"/>
    <w:rPr>
      <w:rFonts w:ascii="Garamond" w:hAnsi="Garamond"/>
    </w:rPr>
  </w:style>
  <w:style w:type="character" w:customStyle="1" w:styleId="LBSBodyChar">
    <w:name w:val="LBS_Body Char"/>
    <w:basedOn w:val="NoSpacingChar"/>
    <w:link w:val="LBSBody"/>
    <w:rsid w:val="0002163D"/>
    <w:rPr>
      <w:rFonts w:ascii="Garamond" w:hAnsi="Garamond"/>
      <w:sz w:val="24"/>
    </w:rPr>
  </w:style>
  <w:style w:type="paragraph" w:customStyle="1" w:styleId="LBSTable">
    <w:name w:val="LBS_Table"/>
    <w:basedOn w:val="NoSpacing"/>
    <w:next w:val="NoSpacing"/>
    <w:link w:val="LBSTableChar"/>
    <w:qFormat/>
    <w:rsid w:val="00380E58"/>
    <w:pPr>
      <w:spacing w:line="360" w:lineRule="auto"/>
      <w:ind w:firstLine="360"/>
    </w:pPr>
    <w:rPr>
      <w:rFonts w:ascii="Garamond" w:hAnsi="Garamond" w:cs="Garamond"/>
      <w:szCs w:val="24"/>
      <w:lang w:bidi="he-IL"/>
    </w:rPr>
  </w:style>
  <w:style w:type="character" w:customStyle="1" w:styleId="LBSTableChar">
    <w:name w:val="LBS_Table Char"/>
    <w:basedOn w:val="NoSpacingChar"/>
    <w:link w:val="LBSTable"/>
    <w:rsid w:val="00380E58"/>
    <w:rPr>
      <w:rFonts w:ascii="Garamond" w:hAnsi="Garamond" w:cs="Garamond"/>
      <w:sz w:val="24"/>
      <w:szCs w:val="24"/>
      <w:lang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1C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C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1C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E44"/>
  </w:style>
  <w:style w:type="paragraph" w:styleId="Heading1">
    <w:name w:val="heading 1"/>
    <w:basedOn w:val="Normal"/>
    <w:next w:val="Normal"/>
    <w:link w:val="Heading1Char"/>
    <w:uiPriority w:val="9"/>
    <w:qFormat/>
    <w:rsid w:val="00B90E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0E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E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sBibleBody">
    <w:name w:val="Logos Bible (Body)"/>
    <w:basedOn w:val="NoSpacing"/>
    <w:next w:val="NoSpacing"/>
    <w:link w:val="LogosBibleBodyChar"/>
    <w:qFormat/>
    <w:rsid w:val="00B90E44"/>
    <w:pPr>
      <w:spacing w:line="240" w:lineRule="atLeast"/>
    </w:pPr>
    <w:rPr>
      <w:rFonts w:ascii="Garamond" w:hAnsi="Garamond"/>
    </w:rPr>
  </w:style>
  <w:style w:type="character" w:customStyle="1" w:styleId="LogosBibleBodyChar">
    <w:name w:val="Logos Bible (Body) Char"/>
    <w:basedOn w:val="NoSpacingChar"/>
    <w:link w:val="LogosBibleBody"/>
    <w:rsid w:val="00B90E44"/>
    <w:rPr>
      <w:rFonts w:ascii="Garamond" w:hAnsi="Garamond"/>
      <w:sz w:val="24"/>
    </w:rPr>
  </w:style>
  <w:style w:type="paragraph" w:styleId="NoSpacing">
    <w:name w:val="No Spacing"/>
    <w:link w:val="NoSpacingChar"/>
    <w:uiPriority w:val="1"/>
    <w:qFormat/>
    <w:rsid w:val="00B90E44"/>
    <w:pPr>
      <w:spacing w:after="0" w:line="240" w:lineRule="auto"/>
    </w:pPr>
    <w:rPr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90E44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0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90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90E4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90E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0E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90E44"/>
    <w:pPr>
      <w:ind w:left="720"/>
      <w:contextualSpacing/>
    </w:pPr>
  </w:style>
  <w:style w:type="paragraph" w:customStyle="1" w:styleId="LogosBibleBody0">
    <w:name w:val="Logos_Bible_Body"/>
    <w:basedOn w:val="NoSpacing"/>
    <w:next w:val="NoSpacing"/>
    <w:link w:val="LogosBibleBodyChar0"/>
    <w:qFormat/>
    <w:rsid w:val="00380E58"/>
    <w:pPr>
      <w:spacing w:line="280" w:lineRule="exact"/>
    </w:pPr>
    <w:rPr>
      <w:rFonts w:ascii="Garamond" w:hAnsi="Garamond"/>
    </w:rPr>
  </w:style>
  <w:style w:type="character" w:customStyle="1" w:styleId="LogosBibleBodyChar0">
    <w:name w:val="Logos_Bible_Body Char"/>
    <w:basedOn w:val="NoSpacingChar"/>
    <w:link w:val="LogosBibleBody0"/>
    <w:rsid w:val="00380E58"/>
    <w:rPr>
      <w:rFonts w:ascii="Garamond" w:hAnsi="Garamond"/>
      <w:sz w:val="24"/>
    </w:rPr>
  </w:style>
  <w:style w:type="paragraph" w:customStyle="1" w:styleId="LogosBibleInductive">
    <w:name w:val="Logos_Bible_Inductive"/>
    <w:basedOn w:val="NoSpacing"/>
    <w:next w:val="NoSpacing"/>
    <w:link w:val="LogosBibleInductiveChar"/>
    <w:qFormat/>
    <w:rsid w:val="00380E58"/>
    <w:pPr>
      <w:spacing w:line="360" w:lineRule="auto"/>
      <w:ind w:firstLine="360"/>
    </w:pPr>
    <w:rPr>
      <w:rFonts w:ascii="Garamond" w:hAnsi="Garamond" w:cs="Garamond"/>
      <w:szCs w:val="24"/>
      <w:lang w:bidi="he-IL"/>
    </w:rPr>
  </w:style>
  <w:style w:type="character" w:customStyle="1" w:styleId="LogosBibleInductiveChar">
    <w:name w:val="Logos_Bible_Inductive Char"/>
    <w:basedOn w:val="NoSpacingChar"/>
    <w:link w:val="LogosBibleInductive"/>
    <w:rsid w:val="00380E58"/>
    <w:rPr>
      <w:rFonts w:ascii="Garamond" w:hAnsi="Garamond" w:cs="Garamond"/>
      <w:sz w:val="24"/>
      <w:szCs w:val="24"/>
      <w:lang w:bidi="he-IL"/>
    </w:rPr>
  </w:style>
  <w:style w:type="paragraph" w:customStyle="1" w:styleId="LBSBody">
    <w:name w:val="LBS_Body"/>
    <w:basedOn w:val="NoSpacing"/>
    <w:next w:val="NoSpacing"/>
    <w:link w:val="LBSBodyChar"/>
    <w:qFormat/>
    <w:rsid w:val="0002163D"/>
    <w:rPr>
      <w:rFonts w:ascii="Garamond" w:hAnsi="Garamond"/>
    </w:rPr>
  </w:style>
  <w:style w:type="character" w:customStyle="1" w:styleId="LBSBodyChar">
    <w:name w:val="LBS_Body Char"/>
    <w:basedOn w:val="NoSpacingChar"/>
    <w:link w:val="LBSBody"/>
    <w:rsid w:val="0002163D"/>
    <w:rPr>
      <w:rFonts w:ascii="Garamond" w:hAnsi="Garamond"/>
      <w:sz w:val="24"/>
    </w:rPr>
  </w:style>
  <w:style w:type="paragraph" w:customStyle="1" w:styleId="LBSTable">
    <w:name w:val="LBS_Table"/>
    <w:basedOn w:val="NoSpacing"/>
    <w:next w:val="NoSpacing"/>
    <w:link w:val="LBSTableChar"/>
    <w:qFormat/>
    <w:rsid w:val="00380E58"/>
    <w:pPr>
      <w:spacing w:line="360" w:lineRule="auto"/>
      <w:ind w:firstLine="360"/>
    </w:pPr>
    <w:rPr>
      <w:rFonts w:ascii="Garamond" w:hAnsi="Garamond" w:cs="Garamond"/>
      <w:szCs w:val="24"/>
      <w:lang w:bidi="he-IL"/>
    </w:rPr>
  </w:style>
  <w:style w:type="character" w:customStyle="1" w:styleId="LBSTableChar">
    <w:name w:val="LBS_Table Char"/>
    <w:basedOn w:val="NoSpacingChar"/>
    <w:link w:val="LBSTable"/>
    <w:rsid w:val="00380E58"/>
    <w:rPr>
      <w:rFonts w:ascii="Garamond" w:hAnsi="Garamond" w:cs="Garamond"/>
      <w:sz w:val="24"/>
      <w:szCs w:val="24"/>
      <w:lang w:bidi="he-IL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1C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1C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1C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DA6D-F628-45B6-9142-27E813CC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Culley</dc:creator>
  <cp:keywords/>
  <dc:description/>
  <cp:lastModifiedBy>Jonathan Culley</cp:lastModifiedBy>
  <cp:revision>11</cp:revision>
  <dcterms:created xsi:type="dcterms:W3CDTF">2013-01-08T17:54:00Z</dcterms:created>
  <dcterms:modified xsi:type="dcterms:W3CDTF">2013-01-08T19:55:00Z</dcterms:modified>
</cp:coreProperties>
</file>